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784" w:rsidRDefault="00EE7784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EE7784">
        <w:rPr>
          <w:noProof/>
          <w:snapToGrid/>
          <w:lang w:eastAsia="en-GB"/>
        </w:rPr>
        <w:drawing>
          <wp:inline distT="0" distB="0" distL="0" distR="0">
            <wp:extent cx="3714750" cy="7143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84" w:rsidRDefault="00EE7784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:rsidR="00EC6ED8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:rsidR="00EE7784" w:rsidRDefault="00EE7784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:rsidR="00EE7784" w:rsidRPr="008D180E" w:rsidRDefault="00EE7784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:rsidR="00EE7784" w:rsidRDefault="00EC6ED8" w:rsidP="00EC6ED8">
      <w:pPr>
        <w:keepNext/>
        <w:widowControl/>
        <w:outlineLvl w:val="0"/>
        <w:rPr>
          <w:b/>
          <w:sz w:val="22"/>
          <w:szCs w:val="22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EE7784" w:rsidRPr="00EE7784">
        <w:rPr>
          <w:b/>
          <w:sz w:val="22"/>
          <w:szCs w:val="22"/>
        </w:rPr>
        <w:t>Rental of printing devices and provision of managed printing services to the Kosovo Specialist Chambers</w:t>
      </w:r>
    </w:p>
    <w:p w:rsidR="00EC6ED8" w:rsidRDefault="00EC6ED8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 w:rsidRPr="00EE7784">
        <w:rPr>
          <w:sz w:val="22"/>
          <w:szCs w:val="22"/>
          <w:u w:val="single"/>
        </w:rPr>
        <w:br/>
      </w:r>
      <w:r w:rsidRPr="00EE7784">
        <w:rPr>
          <w:b/>
          <w:sz w:val="22"/>
          <w:szCs w:val="22"/>
          <w:u w:val="single"/>
        </w:rPr>
        <w:t>II.1.1) Contract Notice Reference Number:</w:t>
      </w:r>
      <w:r w:rsidRPr="00EE7784">
        <w:rPr>
          <w:sz w:val="22"/>
          <w:szCs w:val="22"/>
          <w:u w:val="single"/>
        </w:rPr>
        <w:t xml:space="preserve"> </w:t>
      </w:r>
      <w:r w:rsidR="00EE7784" w:rsidRPr="00EE7784">
        <w:rPr>
          <w:b/>
          <w:sz w:val="22"/>
          <w:szCs w:val="22"/>
        </w:rPr>
        <w:t>KSCR/PROC/2023-2025/1083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:rsidR="00EC6ED8" w:rsidRPr="00581ACC" w:rsidRDefault="00EE7784" w:rsidP="00EC6ED8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Not applicable. </w:t>
      </w:r>
      <w:r w:rsidR="00581ACC">
        <w:rPr>
          <w:rStyle w:val="Strong"/>
          <w:b w:val="0"/>
          <w:sz w:val="22"/>
          <w:szCs w:val="22"/>
          <w:lang w:val="en-GB"/>
        </w:rPr>
        <w:t xml:space="preserve"> </w:t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:rsidR="00EE7784" w:rsidRPr="00EE7784" w:rsidRDefault="00EE7784" w:rsidP="00EE7784">
      <w:pPr>
        <w:jc w:val="both"/>
        <w:rPr>
          <w:sz w:val="22"/>
          <w:szCs w:val="22"/>
        </w:rPr>
      </w:pPr>
      <w:r w:rsidRPr="00EE7784">
        <w:rPr>
          <w:sz w:val="22"/>
          <w:szCs w:val="22"/>
        </w:rPr>
        <w:t>T</w:t>
      </w:r>
      <w:r w:rsidRPr="00EE7784">
        <w:rPr>
          <w:sz w:val="22"/>
          <w:szCs w:val="22"/>
        </w:rPr>
        <w:t>he tender procedure has been unsuccessful, i.e. no suitable, qualitatively or financially acceptable tender has been received or there is no valid response at all;).</w:t>
      </w:r>
    </w:p>
    <w:p w:rsidR="00926E61" w:rsidRP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  <w:bookmarkStart w:id="0" w:name="_GoBack"/>
      <w:bookmarkEnd w:id="0"/>
    </w:p>
    <w:sectPr w:rsidR="00B448FA" w:rsidSect="009B6A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D53" w:rsidRDefault="00396D53">
      <w:r>
        <w:separator/>
      </w:r>
    </w:p>
  </w:endnote>
  <w:endnote w:type="continuationSeparator" w:id="0">
    <w:p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B3" w:rsidRDefault="00A32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CEE" w:rsidRDefault="0009300B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6A032F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B3" w:rsidRDefault="00A32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D53" w:rsidRDefault="00396D53">
      <w:r>
        <w:separator/>
      </w:r>
    </w:p>
  </w:footnote>
  <w:footnote w:type="continuationSeparator" w:id="0">
    <w:p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B3" w:rsidRDefault="00A3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B3" w:rsidRDefault="00A3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E7784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377919A3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qFormat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F9C1-1118-4E1A-9F9F-A9D448DC27F8}">
  <ds:schemaRefs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A40DC-533C-4F4E-8DB5-212CD3E1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Amina Omerovic Berberovic</cp:lastModifiedBy>
  <cp:revision>2</cp:revision>
  <cp:lastPrinted>2013-12-16T10:49:00Z</cp:lastPrinted>
  <dcterms:created xsi:type="dcterms:W3CDTF">2023-12-06T10:34:00Z</dcterms:created>
  <dcterms:modified xsi:type="dcterms:W3CDTF">2023-12-06T10:34:00Z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