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70A" w:rsidRPr="006311B2" w:rsidRDefault="0047125F" w:rsidP="0047125F">
      <w:pPr>
        <w:jc w:val="center"/>
        <w:rPr>
          <w:b/>
          <w:sz w:val="24"/>
          <w:szCs w:val="24"/>
          <w:lang w:val="en-US"/>
        </w:rPr>
      </w:pPr>
      <w:r w:rsidRPr="006311B2">
        <w:rPr>
          <w:b/>
          <w:sz w:val="24"/>
          <w:szCs w:val="24"/>
          <w:lang w:val="en-US"/>
        </w:rPr>
        <w:t>QUESTIONS AND ANSWERS</w:t>
      </w:r>
    </w:p>
    <w:p w:rsidR="0047125F" w:rsidRPr="004D0CF4" w:rsidRDefault="0047125F" w:rsidP="0047125F">
      <w:pPr>
        <w:jc w:val="center"/>
        <w:rPr>
          <w:rFonts w:cstheme="minorHAnsi"/>
          <w:b/>
        </w:rPr>
      </w:pPr>
      <w:r w:rsidRPr="004D0CF4">
        <w:rPr>
          <w:b/>
        </w:rPr>
        <w:t>KSCR/PROC/2021-2023/0802 - S</w:t>
      </w:r>
      <w:r w:rsidRPr="004D0CF4">
        <w:rPr>
          <w:rFonts w:cstheme="minorHAnsi"/>
          <w:b/>
        </w:rPr>
        <w:t>upply and delivery of server connectivity hardware to the Kosovo Specialist Chambers (KSC)</w:t>
      </w:r>
    </w:p>
    <w:p w:rsidR="0047125F" w:rsidRPr="004D0CF4" w:rsidRDefault="0047125F" w:rsidP="0047125F">
      <w:pPr>
        <w:jc w:val="center"/>
        <w:rPr>
          <w:rFonts w:cstheme="minorHAnsi"/>
          <w:b/>
        </w:rPr>
      </w:pPr>
    </w:p>
    <w:p w:rsidR="0047125F" w:rsidRPr="004D0CF4" w:rsidRDefault="0047125F" w:rsidP="0047125F">
      <w:pPr>
        <w:jc w:val="center"/>
        <w:rPr>
          <w:rFonts w:cstheme="minorHAnsi"/>
          <w:b/>
        </w:rPr>
      </w:pPr>
    </w:p>
    <w:tbl>
      <w:tblPr>
        <w:tblStyle w:val="TableGrid"/>
        <w:tblW w:w="0" w:type="auto"/>
        <w:tblLook w:val="04A0" w:firstRow="1" w:lastRow="0" w:firstColumn="1" w:lastColumn="0" w:noHBand="0" w:noVBand="1"/>
      </w:tblPr>
      <w:tblGrid>
        <w:gridCol w:w="4508"/>
        <w:gridCol w:w="4508"/>
      </w:tblGrid>
      <w:tr w:rsidR="0047125F" w:rsidRPr="004D0CF4" w:rsidTr="0047125F">
        <w:tc>
          <w:tcPr>
            <w:tcW w:w="4508" w:type="dxa"/>
          </w:tcPr>
          <w:p w:rsidR="0047125F" w:rsidRPr="004D0CF4" w:rsidRDefault="0047125F" w:rsidP="0047125F">
            <w:pPr>
              <w:jc w:val="center"/>
              <w:rPr>
                <w:rFonts w:cstheme="minorHAnsi"/>
                <w:b/>
              </w:rPr>
            </w:pPr>
            <w:r w:rsidRPr="004D0CF4">
              <w:rPr>
                <w:rFonts w:cstheme="minorHAnsi"/>
                <w:b/>
              </w:rPr>
              <w:t>QUESTIONS</w:t>
            </w:r>
          </w:p>
        </w:tc>
        <w:tc>
          <w:tcPr>
            <w:tcW w:w="4508" w:type="dxa"/>
          </w:tcPr>
          <w:p w:rsidR="0047125F" w:rsidRPr="004D0CF4" w:rsidRDefault="0047125F" w:rsidP="0047125F">
            <w:pPr>
              <w:jc w:val="center"/>
              <w:rPr>
                <w:rFonts w:cstheme="minorHAnsi"/>
                <w:b/>
              </w:rPr>
            </w:pPr>
            <w:r w:rsidRPr="004D0CF4">
              <w:rPr>
                <w:rFonts w:cstheme="minorHAnsi"/>
                <w:b/>
              </w:rPr>
              <w:t>ANSWERS</w:t>
            </w:r>
          </w:p>
        </w:tc>
      </w:tr>
      <w:tr w:rsidR="0047125F" w:rsidRPr="004D0CF4" w:rsidTr="0047125F">
        <w:tc>
          <w:tcPr>
            <w:tcW w:w="4508" w:type="dxa"/>
          </w:tcPr>
          <w:p w:rsidR="0047125F" w:rsidRPr="004D0CF4" w:rsidRDefault="0047125F" w:rsidP="006311B2">
            <w:pPr>
              <w:pStyle w:val="ListParagraph"/>
              <w:numPr>
                <w:ilvl w:val="0"/>
                <w:numId w:val="1"/>
              </w:numPr>
              <w:rPr>
                <w:rFonts w:cstheme="minorHAnsi"/>
              </w:rPr>
            </w:pPr>
            <w:r w:rsidRPr="004D0CF4">
              <w:rPr>
                <w:snapToGrid w:val="0"/>
              </w:rPr>
              <w:t xml:space="preserve">In the Budget </w:t>
            </w:r>
            <w:r w:rsidR="006311B2" w:rsidRPr="004D0CF4">
              <w:rPr>
                <w:snapToGrid w:val="0"/>
              </w:rPr>
              <w:t>Breakdown,</w:t>
            </w:r>
            <w:r w:rsidRPr="004D0CF4">
              <w:rPr>
                <w:snapToGrid w:val="0"/>
              </w:rPr>
              <w:t xml:space="preserve"> you ask for Maintenance and support prices for the first, second, third and fourth year. Are you going to give one order for all four years at once, and want an invoice pro year </w:t>
            </w:r>
            <w:r w:rsidR="006311B2" w:rsidRPr="004D0CF4">
              <w:rPr>
                <w:snapToGrid w:val="0"/>
              </w:rPr>
              <w:t>o</w:t>
            </w:r>
            <w:r w:rsidRPr="004D0CF4">
              <w:rPr>
                <w:snapToGrid w:val="0"/>
              </w:rPr>
              <w:t>r are you give a separate order each year</w:t>
            </w:r>
            <w:r w:rsidRPr="004D0CF4">
              <w:rPr>
                <w:snapToGrid w:val="0"/>
              </w:rPr>
              <w:t>?</w:t>
            </w:r>
          </w:p>
        </w:tc>
        <w:tc>
          <w:tcPr>
            <w:tcW w:w="4508" w:type="dxa"/>
          </w:tcPr>
          <w:p w:rsidR="0047125F" w:rsidRPr="004D0CF4" w:rsidRDefault="0047125F" w:rsidP="00695D96">
            <w:pPr>
              <w:pStyle w:val="ListParagraph"/>
              <w:ind w:left="0"/>
              <w:jc w:val="both"/>
              <w:rPr>
                <w:snapToGrid w:val="0"/>
              </w:rPr>
            </w:pPr>
            <w:r w:rsidRPr="004D0CF4">
              <w:rPr>
                <w:snapToGrid w:val="0"/>
              </w:rPr>
              <w:t>A</w:t>
            </w:r>
            <w:r w:rsidRPr="004D0CF4">
              <w:rPr>
                <w:snapToGrid w:val="0"/>
              </w:rPr>
              <w:t xml:space="preserve"> separate order </w:t>
            </w:r>
            <w:proofErr w:type="gramStart"/>
            <w:r w:rsidRPr="004D0CF4">
              <w:rPr>
                <w:snapToGrid w:val="0"/>
              </w:rPr>
              <w:t>will be issued</w:t>
            </w:r>
            <w:proofErr w:type="gramEnd"/>
            <w:r w:rsidRPr="004D0CF4">
              <w:rPr>
                <w:snapToGrid w:val="0"/>
              </w:rPr>
              <w:t xml:space="preserve"> </w:t>
            </w:r>
            <w:r w:rsidRPr="004D0CF4">
              <w:rPr>
                <w:snapToGrid w:val="0"/>
              </w:rPr>
              <w:t>each year.</w:t>
            </w:r>
          </w:p>
          <w:p w:rsidR="0047125F" w:rsidRPr="004D0CF4" w:rsidRDefault="0047125F" w:rsidP="00695D96">
            <w:pPr>
              <w:rPr>
                <w:rFonts w:cstheme="minorHAnsi"/>
                <w:b/>
              </w:rPr>
            </w:pPr>
          </w:p>
        </w:tc>
      </w:tr>
      <w:tr w:rsidR="0047125F" w:rsidRPr="004D0CF4" w:rsidTr="0047125F">
        <w:tc>
          <w:tcPr>
            <w:tcW w:w="4508" w:type="dxa"/>
          </w:tcPr>
          <w:p w:rsidR="00695D96" w:rsidRPr="004D0CF4" w:rsidRDefault="0047125F" w:rsidP="00695D96">
            <w:pPr>
              <w:pStyle w:val="ListParagraph"/>
              <w:numPr>
                <w:ilvl w:val="0"/>
                <w:numId w:val="1"/>
              </w:numPr>
              <w:jc w:val="both"/>
              <w:rPr>
                <w:snapToGrid w:val="0"/>
              </w:rPr>
            </w:pPr>
            <w:r w:rsidRPr="004D0CF4">
              <w:rPr>
                <w:snapToGrid w:val="0"/>
              </w:rPr>
              <w:t xml:space="preserve">Which feature pack do you need for the Cisco C9500-48Y4C switch (item 2)? </w:t>
            </w:r>
          </w:p>
          <w:p w:rsidR="0047125F" w:rsidRPr="004D0CF4" w:rsidRDefault="0047125F" w:rsidP="00695D96">
            <w:pPr>
              <w:pStyle w:val="ListParagraph"/>
              <w:jc w:val="both"/>
              <w:rPr>
                <w:snapToGrid w:val="0"/>
              </w:rPr>
            </w:pPr>
            <w:r w:rsidRPr="004D0CF4">
              <w:rPr>
                <w:snapToGrid w:val="0"/>
              </w:rPr>
              <w:t>You can choose between the DNA A</w:t>
            </w:r>
            <w:r w:rsidR="00695D96" w:rsidRPr="004D0CF4">
              <w:rPr>
                <w:snapToGrid w:val="0"/>
              </w:rPr>
              <w:t>dvantage and the DNA Essentials.</w:t>
            </w:r>
          </w:p>
          <w:p w:rsidR="0047125F" w:rsidRPr="004D0CF4" w:rsidRDefault="0047125F" w:rsidP="00695D96">
            <w:pPr>
              <w:jc w:val="both"/>
              <w:rPr>
                <w:rFonts w:cstheme="minorHAnsi"/>
                <w:b/>
              </w:rPr>
            </w:pPr>
          </w:p>
        </w:tc>
        <w:tc>
          <w:tcPr>
            <w:tcW w:w="4508" w:type="dxa"/>
          </w:tcPr>
          <w:p w:rsidR="0047125F" w:rsidRPr="004D0CF4" w:rsidRDefault="0047125F" w:rsidP="00695D96">
            <w:pPr>
              <w:rPr>
                <w:rFonts w:cstheme="minorHAnsi"/>
              </w:rPr>
            </w:pPr>
            <w:r w:rsidRPr="004D0CF4">
              <w:rPr>
                <w:bCs/>
                <w:snapToGrid w:val="0"/>
              </w:rPr>
              <w:t>DNA ESSENTIALS</w:t>
            </w:r>
          </w:p>
        </w:tc>
      </w:tr>
      <w:tr w:rsidR="0047125F" w:rsidRPr="004D0CF4" w:rsidTr="0047125F">
        <w:tc>
          <w:tcPr>
            <w:tcW w:w="4508" w:type="dxa"/>
          </w:tcPr>
          <w:p w:rsidR="0047125F" w:rsidRPr="004D0CF4" w:rsidRDefault="00695D96" w:rsidP="00695D96">
            <w:pPr>
              <w:pStyle w:val="ListParagraph"/>
              <w:numPr>
                <w:ilvl w:val="0"/>
                <w:numId w:val="1"/>
              </w:numPr>
              <w:jc w:val="both"/>
              <w:rPr>
                <w:rFonts w:cstheme="minorHAnsi"/>
              </w:rPr>
            </w:pPr>
            <w:r w:rsidRPr="004D0CF4">
              <w:rPr>
                <w:snapToGrid w:val="0"/>
              </w:rPr>
              <w:t>For how many years (3, 5 and 7 years) do you need the DNA subscription contract (for item C9500-48Y4</w:t>
            </w:r>
            <w:r w:rsidR="006311B2" w:rsidRPr="004D0CF4">
              <w:rPr>
                <w:snapToGrid w:val="0"/>
              </w:rPr>
              <w:t>C and</w:t>
            </w:r>
            <w:r w:rsidRPr="004D0CF4">
              <w:rPr>
                <w:snapToGrid w:val="0"/>
              </w:rPr>
              <w:t xml:space="preserve"> SPT00M301000123)</w:t>
            </w:r>
            <w:proofErr w:type="gramStart"/>
            <w:r w:rsidRPr="004D0CF4">
              <w:rPr>
                <w:snapToGrid w:val="0"/>
              </w:rPr>
              <w:t>.</w:t>
            </w:r>
            <w:proofErr w:type="gramEnd"/>
            <w:r w:rsidRPr="004D0CF4">
              <w:rPr>
                <w:snapToGrid w:val="0"/>
              </w:rPr>
              <w:t xml:space="preserve"> 1 </w:t>
            </w:r>
            <w:bookmarkStart w:id="0" w:name="_GoBack"/>
            <w:bookmarkEnd w:id="0"/>
            <w:r w:rsidRPr="004D0CF4">
              <w:rPr>
                <w:snapToGrid w:val="0"/>
              </w:rPr>
              <w:t>year subscription is not possible?</w:t>
            </w:r>
            <w:r w:rsidRPr="004D0CF4">
              <w:rPr>
                <w:snapToGrid w:val="0"/>
                <w:color w:val="1F497D"/>
              </w:rPr>
              <w:t xml:space="preserve"> </w:t>
            </w:r>
          </w:p>
        </w:tc>
        <w:tc>
          <w:tcPr>
            <w:tcW w:w="4508" w:type="dxa"/>
          </w:tcPr>
          <w:p w:rsidR="0047125F" w:rsidRPr="004D0CF4" w:rsidRDefault="00695D96" w:rsidP="00695D96">
            <w:pPr>
              <w:rPr>
                <w:rFonts w:cstheme="minorHAnsi"/>
              </w:rPr>
            </w:pPr>
            <w:r w:rsidRPr="004D0CF4">
              <w:rPr>
                <w:bCs/>
                <w:snapToGrid w:val="0"/>
              </w:rPr>
              <w:t>3 years</w:t>
            </w:r>
          </w:p>
        </w:tc>
      </w:tr>
      <w:tr w:rsidR="0047125F" w:rsidRPr="004D0CF4" w:rsidTr="0047125F">
        <w:tc>
          <w:tcPr>
            <w:tcW w:w="4508" w:type="dxa"/>
          </w:tcPr>
          <w:p w:rsidR="0047125F" w:rsidRPr="004D0CF4" w:rsidRDefault="00695D96" w:rsidP="00695D96">
            <w:pPr>
              <w:pStyle w:val="ListParagraph"/>
              <w:numPr>
                <w:ilvl w:val="0"/>
                <w:numId w:val="1"/>
              </w:numPr>
              <w:jc w:val="both"/>
              <w:rPr>
                <w:rFonts w:cstheme="minorHAnsi"/>
              </w:rPr>
            </w:pPr>
            <w:r w:rsidRPr="004D0CF4">
              <w:rPr>
                <w:snapToGrid w:val="0"/>
              </w:rPr>
              <w:t>The C3850-NM-4-10</w:t>
            </w:r>
            <w:r w:rsidR="006311B2" w:rsidRPr="004D0CF4">
              <w:rPr>
                <w:snapToGrid w:val="0"/>
              </w:rPr>
              <w:t>G is</w:t>
            </w:r>
            <w:r w:rsidRPr="004D0CF4">
              <w:rPr>
                <w:snapToGrid w:val="0"/>
              </w:rPr>
              <w:t xml:space="preserve"> End-of Sale per 30 April 2022. Is it allowed to offer refurbished?</w:t>
            </w:r>
            <w:r w:rsidRPr="004D0CF4">
              <w:rPr>
                <w:snapToGrid w:val="0"/>
                <w:color w:val="1F497D"/>
              </w:rPr>
              <w:t xml:space="preserve"> </w:t>
            </w:r>
          </w:p>
        </w:tc>
        <w:tc>
          <w:tcPr>
            <w:tcW w:w="4508" w:type="dxa"/>
          </w:tcPr>
          <w:p w:rsidR="0047125F" w:rsidRPr="004D0CF4" w:rsidRDefault="00695D96" w:rsidP="006311B2">
            <w:pPr>
              <w:rPr>
                <w:rFonts w:cstheme="minorHAnsi"/>
              </w:rPr>
            </w:pPr>
            <w:r w:rsidRPr="004D0CF4">
              <w:rPr>
                <w:bCs/>
                <w:snapToGrid w:val="0"/>
              </w:rPr>
              <w:t xml:space="preserve">It </w:t>
            </w:r>
            <w:proofErr w:type="gramStart"/>
            <w:r w:rsidR="006311B2" w:rsidRPr="004D0CF4">
              <w:rPr>
                <w:bCs/>
                <w:snapToGrid w:val="0"/>
              </w:rPr>
              <w:t>may</w:t>
            </w:r>
            <w:r w:rsidRPr="004D0CF4">
              <w:rPr>
                <w:bCs/>
                <w:snapToGrid w:val="0"/>
              </w:rPr>
              <w:t xml:space="preserve"> be refurbished</w:t>
            </w:r>
            <w:proofErr w:type="gramEnd"/>
            <w:r w:rsidRPr="004D0CF4">
              <w:rPr>
                <w:bCs/>
                <w:snapToGrid w:val="0"/>
              </w:rPr>
              <w:t>.</w:t>
            </w:r>
          </w:p>
        </w:tc>
      </w:tr>
      <w:tr w:rsidR="0047125F" w:rsidRPr="004D0CF4" w:rsidTr="0047125F">
        <w:tc>
          <w:tcPr>
            <w:tcW w:w="4508" w:type="dxa"/>
          </w:tcPr>
          <w:p w:rsidR="0047125F" w:rsidRPr="004D0CF4" w:rsidRDefault="00695D96" w:rsidP="00695D96">
            <w:pPr>
              <w:pStyle w:val="ListParagraph"/>
              <w:numPr>
                <w:ilvl w:val="0"/>
                <w:numId w:val="1"/>
              </w:numPr>
              <w:jc w:val="both"/>
              <w:rPr>
                <w:rFonts w:cstheme="minorHAnsi"/>
              </w:rPr>
            </w:pPr>
            <w:r w:rsidRPr="004D0CF4">
              <w:rPr>
                <w:snapToGrid w:val="0"/>
              </w:rPr>
              <w:t xml:space="preserve">Can you specify what kind of maintenance and support contract (item </w:t>
            </w:r>
            <w:r w:rsidRPr="004D0CF4">
              <w:rPr>
                <w:color w:val="000000"/>
                <w:lang w:eastAsia="en-GB"/>
              </w:rPr>
              <w:t>ST8000NE001</w:t>
            </w:r>
            <w:r w:rsidRPr="004D0CF4">
              <w:rPr>
                <w:snapToGrid w:val="0"/>
              </w:rPr>
              <w:t xml:space="preserve"> and C9K-PWR-650WAC-R/</w:t>
            </w:r>
            <w:r w:rsidR="006311B2" w:rsidRPr="004D0CF4">
              <w:rPr>
                <w:snapToGrid w:val="0"/>
              </w:rPr>
              <w:t>2)</w:t>
            </w:r>
            <w:r w:rsidRPr="004D0CF4">
              <w:rPr>
                <w:snapToGrid w:val="0"/>
              </w:rPr>
              <w:t xml:space="preserve"> you need? Such as response time, service window, on-site support etc.</w:t>
            </w:r>
            <w:r w:rsidRPr="004D0CF4">
              <w:rPr>
                <w:snapToGrid w:val="0"/>
                <w:color w:val="1F497D"/>
              </w:rPr>
              <w:t xml:space="preserve"> </w:t>
            </w:r>
          </w:p>
        </w:tc>
        <w:tc>
          <w:tcPr>
            <w:tcW w:w="4508" w:type="dxa"/>
          </w:tcPr>
          <w:p w:rsidR="0047125F" w:rsidRPr="004D0CF4" w:rsidRDefault="00695D96" w:rsidP="00695D96">
            <w:pPr>
              <w:rPr>
                <w:rFonts w:cstheme="minorHAnsi"/>
              </w:rPr>
            </w:pPr>
            <w:r w:rsidRPr="004D0CF4">
              <w:rPr>
                <w:bCs/>
                <w:snapToGrid w:val="0"/>
              </w:rPr>
              <w:t>The same as for the device C9500.</w:t>
            </w:r>
          </w:p>
        </w:tc>
      </w:tr>
    </w:tbl>
    <w:p w:rsidR="0047125F" w:rsidRPr="0047125F" w:rsidRDefault="0047125F" w:rsidP="0047125F">
      <w:pPr>
        <w:jc w:val="center"/>
        <w:rPr>
          <w:rFonts w:cstheme="minorHAnsi"/>
          <w:b/>
        </w:rPr>
      </w:pPr>
    </w:p>
    <w:sectPr w:rsidR="0047125F" w:rsidRPr="00471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C5107"/>
    <w:multiLevelType w:val="hybridMultilevel"/>
    <w:tmpl w:val="9892C2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AE740F2"/>
    <w:multiLevelType w:val="hybridMultilevel"/>
    <w:tmpl w:val="9892C2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5F"/>
    <w:rsid w:val="002F173B"/>
    <w:rsid w:val="0047125F"/>
    <w:rsid w:val="004D0CF4"/>
    <w:rsid w:val="006311B2"/>
    <w:rsid w:val="00695D96"/>
    <w:rsid w:val="00B27751"/>
    <w:rsid w:val="00BC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1002"/>
  <w15:chartTrackingRefBased/>
  <w15:docId w15:val="{4D9641F0-2E5C-46B4-BF13-EF7062FC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25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7755">
      <w:bodyDiv w:val="1"/>
      <w:marLeft w:val="0"/>
      <w:marRight w:val="0"/>
      <w:marTop w:val="0"/>
      <w:marBottom w:val="0"/>
      <w:divBdr>
        <w:top w:val="none" w:sz="0" w:space="0" w:color="auto"/>
        <w:left w:val="none" w:sz="0" w:space="0" w:color="auto"/>
        <w:bottom w:val="none" w:sz="0" w:space="0" w:color="auto"/>
        <w:right w:val="none" w:sz="0" w:space="0" w:color="auto"/>
      </w:divBdr>
    </w:div>
    <w:div w:id="1495535524">
      <w:bodyDiv w:val="1"/>
      <w:marLeft w:val="0"/>
      <w:marRight w:val="0"/>
      <w:marTop w:val="0"/>
      <w:marBottom w:val="0"/>
      <w:divBdr>
        <w:top w:val="none" w:sz="0" w:space="0" w:color="auto"/>
        <w:left w:val="none" w:sz="0" w:space="0" w:color="auto"/>
        <w:bottom w:val="none" w:sz="0" w:space="0" w:color="auto"/>
        <w:right w:val="none" w:sz="0" w:space="0" w:color="auto"/>
      </w:divBdr>
    </w:div>
    <w:div w:id="15072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SCP-KS</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Rajka Joksimovic</dc:creator>
  <cp:keywords/>
  <dc:description/>
  <cp:lastModifiedBy>Rajka Joksimovic</cp:lastModifiedBy>
  <cp:revision>2</cp:revision>
  <dcterms:created xsi:type="dcterms:W3CDTF">2022-06-03T14:20:00Z</dcterms:created>
  <dcterms:modified xsi:type="dcterms:W3CDTF">2022-06-03T14:38:00Z</dcterms:modified>
</cp:coreProperties>
</file>